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4A" w:rsidRPr="00F0314A" w:rsidRDefault="00974394" w:rsidP="00F0314A">
      <w:pPr>
        <w:jc w:val="center"/>
        <w:rPr>
          <w:rFonts w:ascii="PT Astra Serif" w:hAnsi="PT Astra Serif"/>
          <w:b/>
          <w:sz w:val="24"/>
          <w:lang w:val="en-US"/>
        </w:rPr>
      </w:pPr>
      <w:bookmarkStart w:id="0" w:name="_GoBack"/>
      <w:bookmarkEnd w:id="0"/>
      <w:r>
        <w:rPr>
          <w:rFonts w:ascii="PT Astra Serif" w:hAnsi="PT Astra Serif"/>
          <w:b/>
          <w:sz w:val="24"/>
        </w:rPr>
        <w:t>Меры поддержки Корпорация МСП</w:t>
      </w:r>
    </w:p>
    <w:p w:rsidR="00F0314A" w:rsidRDefault="00F0314A" w:rsidP="00F0314A">
      <w:pPr>
        <w:jc w:val="right"/>
        <w:rPr>
          <w:rFonts w:ascii="PT Astra Serif" w:eastAsia="Calibri" w:hAnsi="PT Astra Serif" w:cs="Times New Roman"/>
          <w:b/>
          <w:sz w:val="20"/>
          <w:szCs w:val="20"/>
          <w:lang w:val="en-US"/>
        </w:rPr>
      </w:pPr>
    </w:p>
    <w:tbl>
      <w:tblPr>
        <w:tblStyle w:val="a3"/>
        <w:tblW w:w="16131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0"/>
        <w:gridCol w:w="3402"/>
        <w:gridCol w:w="2722"/>
        <w:gridCol w:w="5074"/>
        <w:gridCol w:w="2693"/>
      </w:tblGrid>
      <w:tr w:rsidR="00F0314A" w:rsidRPr="00F0314A" w:rsidTr="006B305F">
        <w:trPr>
          <w:tblHeader/>
        </w:trPr>
        <w:tc>
          <w:tcPr>
            <w:tcW w:w="2240" w:type="dxa"/>
            <w:shd w:val="clear" w:color="auto" w:fill="FFFFFF" w:themeFill="background1"/>
          </w:tcPr>
          <w:p w:rsidR="00F0314A" w:rsidRPr="00F0314A" w:rsidRDefault="00F0314A" w:rsidP="00F0314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0314A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Вид поддержки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F0314A" w:rsidRPr="00F0314A" w:rsidRDefault="00F0314A" w:rsidP="00F0314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0314A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Организация, </w:t>
            </w:r>
          </w:p>
          <w:p w:rsidR="00F0314A" w:rsidRPr="00F0314A" w:rsidRDefault="00F0314A" w:rsidP="00F0314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F0314A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оказывающая</w:t>
            </w:r>
            <w:proofErr w:type="gramEnd"/>
            <w:r w:rsidRPr="00F0314A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поддержку</w:t>
            </w:r>
          </w:p>
        </w:tc>
        <w:tc>
          <w:tcPr>
            <w:tcW w:w="2722" w:type="dxa"/>
            <w:shd w:val="clear" w:color="auto" w:fill="FFFFFF" w:themeFill="background1"/>
          </w:tcPr>
          <w:p w:rsidR="00F0314A" w:rsidRPr="00F0314A" w:rsidRDefault="00F0314A" w:rsidP="00F0314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0314A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Получатель</w:t>
            </w:r>
          </w:p>
        </w:tc>
        <w:tc>
          <w:tcPr>
            <w:tcW w:w="5074" w:type="dxa"/>
            <w:shd w:val="clear" w:color="auto" w:fill="FFFFFF" w:themeFill="background1"/>
          </w:tcPr>
          <w:p w:rsidR="00F0314A" w:rsidRPr="00F0314A" w:rsidRDefault="00F0314A" w:rsidP="00F0314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0314A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Содержание меры поддержки</w:t>
            </w:r>
          </w:p>
        </w:tc>
        <w:tc>
          <w:tcPr>
            <w:tcW w:w="2693" w:type="dxa"/>
            <w:shd w:val="clear" w:color="auto" w:fill="FFFFFF" w:themeFill="background1"/>
          </w:tcPr>
          <w:p w:rsidR="00F0314A" w:rsidRPr="00F0314A" w:rsidRDefault="00F0314A" w:rsidP="00F0314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0314A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Нормативно-правовой акт, регулирующий получение поддержки</w:t>
            </w:r>
          </w:p>
        </w:tc>
      </w:tr>
      <w:tr w:rsidR="00F0314A" w:rsidRPr="00F0314A" w:rsidTr="00F0314A">
        <w:tc>
          <w:tcPr>
            <w:tcW w:w="16131" w:type="dxa"/>
            <w:gridSpan w:val="5"/>
            <w:shd w:val="clear" w:color="auto" w:fill="FFFFFF" w:themeFill="background1"/>
          </w:tcPr>
          <w:p w:rsidR="00F0314A" w:rsidRPr="00F0314A" w:rsidRDefault="00F0314A" w:rsidP="00F0314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0314A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Финансовые меры поддержки</w:t>
            </w:r>
          </w:p>
        </w:tc>
      </w:tr>
      <w:tr w:rsidR="00F0314A" w:rsidRPr="007A41CE" w:rsidTr="00F0314A">
        <w:tc>
          <w:tcPr>
            <w:tcW w:w="2240" w:type="dxa"/>
            <w:shd w:val="clear" w:color="auto" w:fill="FFFFFF" w:themeFill="background1"/>
          </w:tcPr>
          <w:p w:rsidR="00F0314A" w:rsidRPr="007A41CE" w:rsidRDefault="00F0314A" w:rsidP="006B305F">
            <w:pPr>
              <w:ind w:right="-108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«Программа стимулирования кредитования субъектов МСП»</w:t>
            </w:r>
          </w:p>
        </w:tc>
        <w:tc>
          <w:tcPr>
            <w:tcW w:w="3402" w:type="dxa"/>
            <w:shd w:val="clear" w:color="auto" w:fill="FFFFFF" w:themeFill="background1"/>
          </w:tcPr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Программа реализуется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62 уполномоченными банками –</w:t>
            </w:r>
          </w:p>
          <w:p w:rsidR="00F0314A" w:rsidRPr="007A41C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https://corpmsp.ru/bankam/programma_stimulir/</w:t>
            </w:r>
          </w:p>
        </w:tc>
        <w:tc>
          <w:tcPr>
            <w:tcW w:w="2722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Субъекты МСП,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5074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-  от 3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 до 1 млрд рублей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-  ставка: до 8,5%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годовых</w:t>
            </w:r>
            <w:proofErr w:type="gramEnd"/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sz w:val="20"/>
                <w:szCs w:val="20"/>
              </w:rPr>
              <w:t>условия: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 срок финансирования: до 3-х лет;</w:t>
            </w:r>
          </w:p>
          <w:p w:rsidR="00F0314A" w:rsidRPr="007A41C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- ограничения по максимальной сумме кредита – не более 4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млрд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 в рамках нескольких кредитных договоров на 1 заемщика.</w:t>
            </w:r>
          </w:p>
        </w:tc>
        <w:tc>
          <w:tcPr>
            <w:tcW w:w="2693" w:type="dxa"/>
            <w:shd w:val="clear" w:color="auto" w:fill="FFFFFF" w:themeFill="background1"/>
          </w:tcPr>
          <w:p w:rsidR="00F0314A" w:rsidRPr="007A41C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0314A" w:rsidRPr="007A41CE" w:rsidTr="00F0314A">
        <w:tc>
          <w:tcPr>
            <w:tcW w:w="2240" w:type="dxa"/>
            <w:shd w:val="clear" w:color="auto" w:fill="FFFFFF" w:themeFill="background1"/>
          </w:tcPr>
          <w:p w:rsidR="00F0314A" w:rsidRPr="00F00DAE" w:rsidRDefault="00F0314A" w:rsidP="006B305F">
            <w:pPr>
              <w:ind w:right="-108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«Программа субсидирования кредитования субъектов МСП» Минэкономразвития России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Программа реализуется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99 уполномоченными банками –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https://мойбизнес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.р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ф/banks</w:t>
            </w:r>
          </w:p>
        </w:tc>
        <w:tc>
          <w:tcPr>
            <w:tcW w:w="2722" w:type="dxa"/>
            <w:shd w:val="clear" w:color="auto" w:fill="FFFFFF" w:themeFill="background1"/>
          </w:tcPr>
          <w:p w:rsidR="00F0314A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Субъекты МСП,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5074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-  от 0,5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 до 2 млрд рублей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 ставка: до 8,5% год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sz w:val="20"/>
                <w:szCs w:val="20"/>
              </w:rPr>
              <w:t>условия: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срок финансирования: инвестиционные цели - до 10 лет, оборотные цели – до 3 лет;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- сумма финансирования:  инвестиционные цели – от 0,5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до 2 млрд рублей; оборотные цели – от 0,5 млн до 500 млн рублей.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i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i/>
                <w:sz w:val="20"/>
                <w:szCs w:val="20"/>
              </w:rPr>
              <w:t>Специальные условия: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i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i/>
                <w:sz w:val="20"/>
                <w:szCs w:val="20"/>
              </w:rPr>
              <w:t xml:space="preserve">До 10 </w:t>
            </w:r>
            <w:proofErr w:type="gramStart"/>
            <w:r w:rsidRPr="00F00DAE">
              <w:rPr>
                <w:rFonts w:ascii="PT Astra Serif" w:hAnsi="PT Astra Serif" w:cs="Times New Roman"/>
                <w:b/>
                <w:i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b/>
                <w:i/>
                <w:sz w:val="20"/>
                <w:szCs w:val="20"/>
              </w:rPr>
              <w:t xml:space="preserve"> рублей на срок до 5 лет под 9,95%годовых для ИП и </w:t>
            </w:r>
            <w:proofErr w:type="spellStart"/>
            <w:r w:rsidRPr="00F00DAE">
              <w:rPr>
                <w:rFonts w:ascii="PT Astra Serif" w:hAnsi="PT Astra Serif" w:cs="Times New Roman"/>
                <w:b/>
                <w:i/>
                <w:sz w:val="20"/>
                <w:szCs w:val="20"/>
              </w:rPr>
              <w:t>самозанятых</w:t>
            </w:r>
            <w:proofErr w:type="spellEnd"/>
            <w:r w:rsidRPr="00F00DAE">
              <w:rPr>
                <w:rFonts w:ascii="PT Astra Serif" w:hAnsi="PT Astra Serif" w:cs="Times New Roman"/>
                <w:b/>
                <w:i/>
                <w:sz w:val="20"/>
                <w:szCs w:val="20"/>
              </w:rPr>
              <w:t xml:space="preserve"> по кредитам на развитие предпринимательской деятельности.</w:t>
            </w:r>
          </w:p>
        </w:tc>
        <w:tc>
          <w:tcPr>
            <w:tcW w:w="2693" w:type="dxa"/>
            <w:shd w:val="clear" w:color="auto" w:fill="FFFFFF" w:themeFill="background1"/>
          </w:tcPr>
          <w:p w:rsidR="00F0314A" w:rsidRPr="007A41C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Правительства РФ № 1764</w:t>
            </w:r>
          </w:p>
        </w:tc>
      </w:tr>
      <w:tr w:rsidR="00F0314A" w:rsidTr="00F0314A">
        <w:tc>
          <w:tcPr>
            <w:tcW w:w="2240" w:type="dxa"/>
            <w:shd w:val="clear" w:color="auto" w:fill="FFFFFF" w:themeFill="background1"/>
          </w:tcPr>
          <w:p w:rsidR="00F0314A" w:rsidRPr="00F00DAE" w:rsidRDefault="00F0314A" w:rsidP="006B305F">
            <w:pPr>
              <w:ind w:right="-108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Кредитование в рамках приоритетного направления «Туризм»</w:t>
            </w:r>
          </w:p>
        </w:tc>
        <w:tc>
          <w:tcPr>
            <w:tcW w:w="3402" w:type="dxa"/>
            <w:shd w:val="clear" w:color="auto" w:fill="FFFFFF" w:themeFill="background1"/>
          </w:tcPr>
          <w:p w:rsidR="00F0314A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Корпорация МСП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Способы подачи заявки на кредит: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В электронном виде через АИС НГС -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https://smbfin.ru/</w:t>
            </w:r>
          </w:p>
        </w:tc>
        <w:tc>
          <w:tcPr>
            <w:tcW w:w="2722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убъекты МСП, соответствующие требованиям статей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4 и 14 Федерального закона №209-ФЗ и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работающие в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туристской индустрии, включающей: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гостиницы и иные средства размещения;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средства транспорта;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объекты санаторно-курортного лечения и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отдыха;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объекты общественного питания;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объекты и средства развлечения;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объекты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познавательного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, делового, лечебно-оздоровительного,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физкультурно-спортивного и иного назначения;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операторы туристских информационных систем;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организации, предоставляющие услуги экскурсоводов (гидов), гидов-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переводчи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ков и инструкторов-проводников.</w:t>
            </w:r>
          </w:p>
        </w:tc>
        <w:tc>
          <w:tcPr>
            <w:tcW w:w="5074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-  ставка на инвестиционные цели- 8%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 ставка на оборотные цели - 8,25%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sz w:val="20"/>
                <w:szCs w:val="20"/>
              </w:rPr>
              <w:t>условия: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срок кредита: инвестиционные цели – 120 месяцев, оборотные цели – 36 месяцев;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- сумма кредита: инвестиционные цели – от 0,5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до 2 млрд рублей; оборотные цели – от 0,5 млн рублей до 500 млн рублей</w:t>
            </w:r>
          </w:p>
        </w:tc>
        <w:tc>
          <w:tcPr>
            <w:tcW w:w="2693" w:type="dxa"/>
            <w:shd w:val="clear" w:color="auto" w:fill="FFFFFF" w:themeFill="background1"/>
          </w:tcPr>
          <w:p w:rsidR="00F0314A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0314A" w:rsidTr="00F0314A">
        <w:tc>
          <w:tcPr>
            <w:tcW w:w="2240" w:type="dxa"/>
            <w:shd w:val="clear" w:color="auto" w:fill="FFFFFF" w:themeFill="background1"/>
          </w:tcPr>
          <w:p w:rsidR="00F0314A" w:rsidRPr="00F00DAE" w:rsidRDefault="00F0314A" w:rsidP="006B305F">
            <w:pPr>
              <w:ind w:right="-108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«Кредит туроператорам»</w:t>
            </w:r>
          </w:p>
        </w:tc>
        <w:tc>
          <w:tcPr>
            <w:tcW w:w="3402" w:type="dxa"/>
            <w:shd w:val="clear" w:color="auto" w:fill="FFFFFF" w:themeFill="background1"/>
          </w:tcPr>
          <w:p w:rsidR="00F0314A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Корпорация МСП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Способы подачи заявки на кредит: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В электронном виде через АИС НГС -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https://smbfin.ru/</w:t>
            </w:r>
          </w:p>
        </w:tc>
        <w:tc>
          <w:tcPr>
            <w:tcW w:w="2722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• субъекты МСП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• туроператоры, осуществляющие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деятельность в рамках Закона РФ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proofErr w:type="gramEnd"/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24.11.1996 № 132-ФЗ «Об основах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туристской</w:t>
            </w:r>
            <w:proofErr w:type="gramEnd"/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деятельности в Российской Федерации»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• осуществляют деятельность в сфере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внутреннего и/или въездного туризма сроком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не менее 3 лет</w:t>
            </w:r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• наличие сведений о компании в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Едином</w:t>
            </w:r>
            <w:proofErr w:type="gramEnd"/>
          </w:p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федеральном реестре туроператоров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на</w:t>
            </w:r>
            <w:proofErr w:type="gramEnd"/>
          </w:p>
          <w:p w:rsidR="00F0314A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момент подачи заявки</w:t>
            </w:r>
          </w:p>
        </w:tc>
        <w:tc>
          <w:tcPr>
            <w:tcW w:w="5074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Кредитование на оборотные цели по ставке 8,25 %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годовых</w:t>
            </w:r>
            <w:proofErr w:type="gramEnd"/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 Срок: 36 месяцев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-  Сумма: от 50 тыс. до 50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sz w:val="20"/>
                <w:szCs w:val="20"/>
              </w:rPr>
              <w:t>цели: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авансирование блоков мест у российских перевозчиков (авиа, ж/д, водный транспорт) в рамках договора между туроператором и перевозчиком;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авансирование блоков мест в КСР на территории России в рамках договора между туроператором и КСР.</w:t>
            </w:r>
          </w:p>
        </w:tc>
        <w:tc>
          <w:tcPr>
            <w:tcW w:w="2693" w:type="dxa"/>
            <w:shd w:val="clear" w:color="auto" w:fill="FFFFFF" w:themeFill="background1"/>
          </w:tcPr>
          <w:p w:rsidR="00F0314A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0314A" w:rsidTr="00F0314A">
        <w:tc>
          <w:tcPr>
            <w:tcW w:w="2240" w:type="dxa"/>
            <w:shd w:val="clear" w:color="auto" w:fill="FFFFFF" w:themeFill="background1"/>
          </w:tcPr>
          <w:p w:rsidR="00F0314A" w:rsidRPr="00F00DAE" w:rsidRDefault="00F0314A" w:rsidP="006B305F">
            <w:pPr>
              <w:ind w:right="-108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Микрокредит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» для субъектов МСП и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F0314A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Корпорация МСП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Способы подачи заявки на кредит: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В электронном виде через АИС НГС -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https://smbfin.ru/</w:t>
            </w:r>
          </w:p>
        </w:tc>
        <w:tc>
          <w:tcPr>
            <w:tcW w:w="2722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Субъекты МСП,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5074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для ЮЛ и ИП – до 10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 под 8,5% годовых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для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самозанятых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(ФЛ и ИП) - до 5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 под 6,25%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срок – 36 месяцев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для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самозанятых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– при сумме кредита свыше 1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 – 60 месяцев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sz w:val="20"/>
                <w:szCs w:val="20"/>
              </w:rPr>
              <w:t>цели: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пополнение оборотных средств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финансирование текущей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деятельности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 финансирование инвестиций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на развитие предпринимательской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F0314A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0314A" w:rsidTr="00F0314A">
        <w:tc>
          <w:tcPr>
            <w:tcW w:w="2240" w:type="dxa"/>
            <w:shd w:val="clear" w:color="auto" w:fill="FFFFFF" w:themeFill="background1"/>
          </w:tcPr>
          <w:p w:rsidR="00F0314A" w:rsidRPr="00F00DAE" w:rsidRDefault="00F0314A" w:rsidP="006B305F">
            <w:pPr>
              <w:ind w:right="-108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«Гарантийная поддержка»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59 уполномоченных банков –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https://corpmsp.ru/finansovaya-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podderzhka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garantiynaya-podderzhka-subektov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msp-ngs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nezavisimye-garantii-korporatsii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  <w:p w:rsidR="00F0314A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msp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list_banki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/</w:t>
            </w:r>
          </w:p>
        </w:tc>
        <w:tc>
          <w:tcPr>
            <w:tcW w:w="2722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Субъекты МСП</w:t>
            </w:r>
          </w:p>
        </w:tc>
        <w:tc>
          <w:tcPr>
            <w:tcW w:w="5074" w:type="dxa"/>
            <w:shd w:val="clear" w:color="auto" w:fill="FFFFFF" w:themeFill="background1"/>
          </w:tcPr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Предоставление гарантий субъектам МСП в целях обеспечения кредитов, срок гарантии до 15 лет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sz w:val="20"/>
                <w:szCs w:val="20"/>
              </w:rPr>
              <w:t>условия: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 срок гарантии: до 15 лет;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 сумма гарантии: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в пределах 50% от суммы кредита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 пределах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70-75% от суммы кредита в рамках ряда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специальных про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дуктов и продуктов «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»,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реализуемых совместно с РГО;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в пределах 100% от суммы кредита для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стартапов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 обеспечение: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&lt; 100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 – не требуется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&gt; 100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 –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последзалог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/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созалог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оручительство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 вознаграждение за гарантию: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Общие правила: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•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0,75% годовых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• 0,5% годовых (при сумме гарантии&gt;500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рублей)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0314A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0314A" w:rsidRPr="00F00DAE" w:rsidTr="00F0314A">
        <w:tc>
          <w:tcPr>
            <w:tcW w:w="2240" w:type="dxa"/>
            <w:shd w:val="clear" w:color="auto" w:fill="FFFFFF" w:themeFill="background1"/>
          </w:tcPr>
          <w:p w:rsidR="00F0314A" w:rsidRPr="00F00DAE" w:rsidRDefault="00F0314A" w:rsidP="006B305F">
            <w:pPr>
              <w:ind w:right="-108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«Гарантийная поддержка региональных гарантийных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организаций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(РГО)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FFFFFF" w:themeFill="background1"/>
          </w:tcPr>
          <w:p w:rsidR="00F0314A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Гарантийный фонд Томской области</w:t>
            </w:r>
          </w:p>
          <w:p w:rsidR="00F0314A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г. Томск, ул.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Енисейская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, д. 37, оф. 207, 211</w:t>
            </w:r>
          </w:p>
          <w:p w:rsidR="00F0314A" w:rsidRPr="00F00DAE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Телефон: (3822) 71-31-20, (3822) 98-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40-45, +7-913-875-65-65, +7-913-875-61-64</w:t>
            </w:r>
          </w:p>
          <w:p w:rsidR="00F0314A" w:rsidRPr="00F0314A" w:rsidRDefault="00F0314A" w:rsidP="006B305F">
            <w:pPr>
              <w:pStyle w:val="a5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E</w:t>
            </w:r>
            <w:r w:rsidRPr="00F0314A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mail</w:t>
            </w:r>
            <w:r w:rsidRPr="00F0314A">
              <w:rPr>
                <w:rFonts w:ascii="PT Astra Serif" w:hAnsi="PT Astra Serif" w:cs="Times New Roman"/>
                <w:sz w:val="20"/>
                <w:szCs w:val="20"/>
              </w:rPr>
              <w:t xml:space="preserve">: </w:t>
            </w:r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gf</w:t>
            </w:r>
            <w:r w:rsidRPr="00F0314A">
              <w:rPr>
                <w:rFonts w:ascii="PT Astra Serif" w:hAnsi="PT Astra Serif" w:cs="Times New Roman"/>
                <w:sz w:val="20"/>
                <w:szCs w:val="20"/>
              </w:rPr>
              <w:t>@</w:t>
            </w:r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gf</w:t>
            </w:r>
            <w:r w:rsidRPr="00F0314A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tomsk</w:t>
            </w:r>
            <w:proofErr w:type="spellEnd"/>
            <w:r w:rsidRPr="00F0314A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722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Субъекты МСП,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5074" w:type="dxa"/>
            <w:shd w:val="clear" w:color="auto" w:fill="FFFFFF" w:themeFill="background1"/>
          </w:tcPr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-  максимальный размер поручительства - до 25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рублей, но не более 10% гарантийного капитала РГО, для РГО с гарантийным капиталом менее 700 млн рублей;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- 10% гарантийного капитала РГО, но не более 100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млн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 рублей, для РГО с гарантийным капиталом свыше 700 млн рублей.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b/>
                <w:sz w:val="20"/>
                <w:szCs w:val="20"/>
              </w:rPr>
              <w:t>условия:</w:t>
            </w:r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срок поручительства: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в соответствии с условиями кредитного договора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 с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умма поручительства: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в пределах до 70% от суммы кредита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в пределах до 70-75% от суммы кредита в рамках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ряда специальных прод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уктов и продуктов «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»,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реализуемых совместно с АО «Корпорация «МСП»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в пределах до 80% от суммы кредита в рамках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режимов повышенной готовности и чрезвычайной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ситуации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- в пределах до 95% от суммы кредита при наличии у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заемщика прав на объекты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интеллектуальной</w:t>
            </w:r>
            <w:proofErr w:type="gramEnd"/>
          </w:p>
          <w:p w:rsidR="00F0314A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собственности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F0314A" w:rsidRPr="00F00DAE" w:rsidRDefault="00F0314A" w:rsidP="006B305F">
            <w:pPr>
              <w:contextualSpacing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вознаграждение за гарантию: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0,5% до 3%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годовых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0314A" w:rsidRPr="00F00DAE" w:rsidTr="00813BC2">
        <w:tc>
          <w:tcPr>
            <w:tcW w:w="16131" w:type="dxa"/>
            <w:gridSpan w:val="5"/>
            <w:shd w:val="clear" w:color="auto" w:fill="FFFFFF" w:themeFill="background1"/>
          </w:tcPr>
          <w:p w:rsidR="00F0314A" w:rsidRPr="00F00DAE" w:rsidRDefault="00F0314A" w:rsidP="00F0314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314A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Иные меры поддержки</w:t>
            </w:r>
          </w:p>
        </w:tc>
      </w:tr>
      <w:tr w:rsidR="00F0314A" w:rsidRPr="00335AFC" w:rsidTr="006B305F">
        <w:tc>
          <w:tcPr>
            <w:tcW w:w="2240" w:type="dxa"/>
            <w:shd w:val="clear" w:color="auto" w:fill="auto"/>
          </w:tcPr>
          <w:p w:rsidR="00F0314A" w:rsidRPr="00335AFC" w:rsidRDefault="00F0314A" w:rsidP="006B305F">
            <w:pPr>
              <w:autoSpaceDE w:val="0"/>
              <w:autoSpaceDN w:val="0"/>
              <w:adjustRightInd w:val="0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Участие субъектов МСП и </w:t>
            </w:r>
            <w:proofErr w:type="spell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самозанятых</w:t>
            </w:r>
            <w:proofErr w:type="spell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 в закупках крупнейших заказчиков</w:t>
            </w:r>
          </w:p>
        </w:tc>
        <w:tc>
          <w:tcPr>
            <w:tcW w:w="3402" w:type="dxa"/>
            <w:shd w:val="clear" w:color="auto" w:fill="auto"/>
          </w:tcPr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Пошаговый алгоритм участия в закупках крупнейших заказчиков в рамках 223-ФЗ: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1.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Поиск закупок через специальные сервисы – https://zakupki.gov.ru, портал Бизнес-навигатора МСП, электронные торговые площадки, МФЦ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 Изучение извещения и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документации о закупке – https://zakupki.gov.ru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Подтверждение принадлежности к субъекту МСП – https://ofd.nalog.ru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Использование специальных счетов для обеспечения заявок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 Подача заявки на участие в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закупке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Обеспечение заявки на участие в закупке, обеспечение исполнения договора</w:t>
            </w:r>
          </w:p>
          <w:p w:rsidR="00F0314A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.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Заключение договора</w:t>
            </w:r>
          </w:p>
        </w:tc>
        <w:tc>
          <w:tcPr>
            <w:tcW w:w="2722" w:type="dxa"/>
            <w:shd w:val="clear" w:color="auto" w:fill="auto"/>
          </w:tcPr>
          <w:p w:rsidR="00F0314A" w:rsidRDefault="00F0314A" w:rsidP="006B305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Субъекты МСП</w:t>
            </w:r>
          </w:p>
        </w:tc>
        <w:tc>
          <w:tcPr>
            <w:tcW w:w="5074" w:type="dxa"/>
            <w:shd w:val="clear" w:color="auto" w:fill="auto"/>
          </w:tcPr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- предельный срок заключения договора – не более 20 рабочих дней со дня принятия заказчиком решения о заключении такого договора; 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-  максимальный срок оплаты – не более 15 рабочих дней со дня подписания заказч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иком документа о приемке товара;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возможность выбора способа обеспечения заявки – путем внесения денежных средств на специальный счет, предоставления банковской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гарантии;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предельный размер обеспечения заявки – 2% от начальной цены договора;</w:t>
            </w:r>
          </w:p>
          <w:p w:rsidR="00F0314A" w:rsidRPr="00335AFC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предельный размер обеспечения исполнения договора – 5% от начальной цены договора, если договором 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не предусмотрена выплата аванса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либо устанавливается в размере аванса, если договором предусмотрена выплата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lastRenderedPageBreak/>
              <w:t>аванса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0314A" w:rsidRPr="00335AFC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</w:p>
        </w:tc>
      </w:tr>
      <w:tr w:rsidR="00F0314A" w:rsidRPr="00335AFC" w:rsidTr="006B305F">
        <w:tc>
          <w:tcPr>
            <w:tcW w:w="2240" w:type="dxa"/>
            <w:shd w:val="clear" w:color="auto" w:fill="auto"/>
          </w:tcPr>
          <w:p w:rsidR="00F0314A" w:rsidRPr="00F00DAE" w:rsidRDefault="00F0314A" w:rsidP="006B305F">
            <w:pPr>
              <w:autoSpaceDE w:val="0"/>
              <w:autoSpaceDN w:val="0"/>
              <w:adjustRightInd w:val="0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lastRenderedPageBreak/>
              <w:t xml:space="preserve">Поддержка субъектов МСП и </w:t>
            </w:r>
            <w:proofErr w:type="spell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самозанятых</w:t>
            </w:r>
            <w:proofErr w:type="spell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 в сфере туризма</w:t>
            </w:r>
          </w:p>
        </w:tc>
        <w:tc>
          <w:tcPr>
            <w:tcW w:w="3402" w:type="dxa"/>
            <w:shd w:val="clear" w:color="auto" w:fill="auto"/>
          </w:tcPr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Портал Бизнес-навигатора МСП (smbn.ru)</w:t>
            </w:r>
          </w:p>
        </w:tc>
        <w:tc>
          <w:tcPr>
            <w:tcW w:w="2722" w:type="dxa"/>
            <w:shd w:val="clear" w:color="auto" w:fill="auto"/>
          </w:tcPr>
          <w:p w:rsidR="00F0314A" w:rsidRDefault="00F0314A" w:rsidP="006B305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Субъекты МСП,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5074" w:type="dxa"/>
            <w:shd w:val="clear" w:color="auto" w:fill="auto"/>
          </w:tcPr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>Информационно-маркетинговая поддержка.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ДОСТУПНЫЕ ОНЛАЙН СЕРВИСЫ: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Расчет бизнес-плана для более 100 видов бизнеса, в том числе: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- Создание туристических агентств и касс по продаже авиа и ж/д билетов;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- Создание новых объектов общественного питания, магазинов сувениров, туристических товаров и др. объектов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Подбор помещения в аренду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Поиск банков для финансирования и гарантийной поддержки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Подбор франшиз: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-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3 франшизы сферы размещения туристов – </w:t>
            </w:r>
            <w:proofErr w:type="spell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Hampton</w:t>
            </w:r>
            <w:proofErr w:type="spell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 </w:t>
            </w:r>
            <w:proofErr w:type="spell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by</w:t>
            </w:r>
            <w:proofErr w:type="spell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 </w:t>
            </w:r>
            <w:proofErr w:type="spell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Hilton</w:t>
            </w:r>
            <w:proofErr w:type="spell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, Хостелы </w:t>
            </w:r>
            <w:proofErr w:type="gram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Рус</w:t>
            </w:r>
            <w:proofErr w:type="gram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 и </w:t>
            </w:r>
            <w:proofErr w:type="spell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Travelto</w:t>
            </w:r>
            <w:proofErr w:type="spell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-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37 франшиз сферы общественного питания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Иные сервисы: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-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Поиск проведенных или запланированных проверок контрольно-надзорными органами;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-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Информация о закупках крупнейших заказчиков;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-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Информация о мерах поддержки МСП, методические и аналитические материалы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0314A" w:rsidRPr="00335AFC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</w:p>
        </w:tc>
      </w:tr>
      <w:tr w:rsidR="00F0314A" w:rsidRPr="00335AFC" w:rsidTr="006B305F">
        <w:tc>
          <w:tcPr>
            <w:tcW w:w="2240" w:type="dxa"/>
            <w:shd w:val="clear" w:color="auto" w:fill="auto"/>
          </w:tcPr>
          <w:p w:rsidR="00F0314A" w:rsidRPr="00F00DAE" w:rsidRDefault="00F0314A" w:rsidP="006B305F">
            <w:pPr>
              <w:autoSpaceDE w:val="0"/>
              <w:autoSpaceDN w:val="0"/>
              <w:adjustRightInd w:val="0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Имущественная поддержка субъектов МСП и </w:t>
            </w:r>
            <w:proofErr w:type="spell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АО «Корпорация «МСП» оказывает помощь субъекта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МСП в поиске и подборе имущества.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Информация об имуществе, свободном от прав третьих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лиц, </w:t>
            </w: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доступна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: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1.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На официальном сайте АО «Корпорация «МСП» –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https://corpmsp.ru/imushchestvennaya-podderzhka/dlya-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lastRenderedPageBreak/>
              <w:t>subektov-msp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informatsiya-ob-obektakh-imushchestva.php</w:t>
            </w:r>
            <w:proofErr w:type="spellEnd"/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2.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На Портале Бизнес-навигатора МСП – https://smbn.ru/</w:t>
            </w:r>
          </w:p>
        </w:tc>
        <w:tc>
          <w:tcPr>
            <w:tcW w:w="2722" w:type="dxa"/>
            <w:shd w:val="clear" w:color="auto" w:fill="auto"/>
          </w:tcPr>
          <w:p w:rsidR="00F0314A" w:rsidRDefault="00F0314A" w:rsidP="006B305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Субъекты МСП,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5074" w:type="dxa"/>
            <w:shd w:val="clear" w:color="auto" w:fill="auto"/>
          </w:tcPr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Возможность на льготных условиях получить в аренду имущество, находящееся в государственной или муниципальной собственности, для организации или расширения предпринимательской деятельности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.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Преимущества для субъе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ктов МСП, </w:t>
            </w:r>
            <w:proofErr w:type="spellStart"/>
            <w:r>
              <w:rPr>
                <w:rFonts w:ascii="PT Astra Serif" w:hAnsi="PT Astra Serif" w:cs="TimesNewRomanPSMT"/>
                <w:sz w:val="20"/>
                <w:szCs w:val="20"/>
              </w:rPr>
              <w:t>самозанятых</w:t>
            </w:r>
            <w:proofErr w:type="spell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: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– Конкретный список объектов для аренды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– Сниженная ставка арендной платы за объект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– Длительные сроки аренды имущества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– Получение в аренду имущества только 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lastRenderedPageBreak/>
              <w:t xml:space="preserve">предпринимателями, </w:t>
            </w:r>
            <w:proofErr w:type="spellStart"/>
            <w:r>
              <w:rPr>
                <w:rFonts w:ascii="PT Astra Serif" w:hAnsi="PT Astra Serif" w:cs="TimesNewRomanPSMT"/>
                <w:sz w:val="20"/>
                <w:szCs w:val="20"/>
              </w:rPr>
              <w:t>самозанятыми</w:t>
            </w:r>
            <w:proofErr w:type="spellEnd"/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гражданами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;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– </w:t>
            </w:r>
            <w:proofErr w:type="gram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По истечение</w:t>
            </w:r>
            <w:proofErr w:type="gram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 3-х летнего периода аре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нды арендатор – предприниматель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может воспользоваться правом п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реимущественного выкупа объекта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недвижимого имущества</w:t>
            </w:r>
          </w:p>
        </w:tc>
        <w:tc>
          <w:tcPr>
            <w:tcW w:w="2693" w:type="dxa"/>
            <w:shd w:val="clear" w:color="auto" w:fill="auto"/>
          </w:tcPr>
          <w:p w:rsidR="00F0314A" w:rsidRPr="00335AFC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</w:p>
        </w:tc>
      </w:tr>
      <w:tr w:rsidR="00F0314A" w:rsidRPr="00335AFC" w:rsidTr="006B305F">
        <w:tc>
          <w:tcPr>
            <w:tcW w:w="2240" w:type="dxa"/>
            <w:shd w:val="clear" w:color="auto" w:fill="auto"/>
          </w:tcPr>
          <w:p w:rsidR="00F0314A" w:rsidRPr="00F00DAE" w:rsidRDefault="00F0314A" w:rsidP="006B305F">
            <w:pPr>
              <w:autoSpaceDE w:val="0"/>
              <w:autoSpaceDN w:val="0"/>
              <w:adjustRightInd w:val="0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lastRenderedPageBreak/>
              <w:t>Обучающие программы АО «Корпорация «МСП</w:t>
            </w:r>
          </w:p>
        </w:tc>
        <w:tc>
          <w:tcPr>
            <w:tcW w:w="3402" w:type="dxa"/>
            <w:shd w:val="clear" w:color="auto" w:fill="auto"/>
          </w:tcPr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Запись на тренинги осуществляется: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На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Портале Бизнес-навигатора МСП – </w:t>
            </w:r>
            <w:r w:rsidRPr="00F00DAE">
              <w:rPr>
                <w:rFonts w:ascii="PT Astra Serif" w:hAnsi="PT Astra Serif" w:cs="Times New Roman"/>
                <w:sz w:val="20"/>
                <w:szCs w:val="20"/>
              </w:rPr>
              <w:t>https://smbn.ru/</w:t>
            </w:r>
          </w:p>
        </w:tc>
        <w:tc>
          <w:tcPr>
            <w:tcW w:w="2722" w:type="dxa"/>
            <w:shd w:val="clear" w:color="auto" w:fill="auto"/>
          </w:tcPr>
          <w:p w:rsidR="00F0314A" w:rsidRPr="00F00DAE" w:rsidRDefault="00F0314A" w:rsidP="006B305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 xml:space="preserve">Субъекты МСП, 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самозанятые</w:t>
            </w:r>
            <w:proofErr w:type="spellEnd"/>
          </w:p>
        </w:tc>
        <w:tc>
          <w:tcPr>
            <w:tcW w:w="5074" w:type="dxa"/>
            <w:shd w:val="clear" w:color="auto" w:fill="auto"/>
          </w:tcPr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>АО «Корпорацией «МСП» р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азработан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ы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 2 обучающие программы  «Азбука предпринимателя» и «Школа предпринимательства», а также комплект модулей по актуальным для предпринимателей вопросам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>.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b/>
                <w:sz w:val="20"/>
                <w:szCs w:val="20"/>
              </w:rPr>
              <w:t>Программа «Азбука предпринимателя»: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>Продолжительность – 35 часов (5 дней);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>Целевая аудитория – потенциальные и начинающие предприниматели;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>Цель тренинга: обучение разработке бизнес-плана, готового к реализации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.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b/>
                <w:sz w:val="20"/>
                <w:szCs w:val="20"/>
              </w:rPr>
              <w:t>Программа «Школа предпринимательства»: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>Продолжительность – 33 часа (5 дней);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>Целевая аудитория – действующие предприниматели;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>Цель тренинга: обучение навыкам проведения анализа и последующего развития бизнеса.</w:t>
            </w:r>
          </w:p>
        </w:tc>
        <w:tc>
          <w:tcPr>
            <w:tcW w:w="2693" w:type="dxa"/>
            <w:shd w:val="clear" w:color="auto" w:fill="auto"/>
          </w:tcPr>
          <w:p w:rsidR="00F0314A" w:rsidRPr="00335AFC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</w:p>
        </w:tc>
      </w:tr>
      <w:tr w:rsidR="00F0314A" w:rsidRPr="00F0314A" w:rsidTr="006B305F">
        <w:tc>
          <w:tcPr>
            <w:tcW w:w="2240" w:type="dxa"/>
            <w:shd w:val="clear" w:color="auto" w:fill="auto"/>
          </w:tcPr>
          <w:p w:rsidR="00F0314A" w:rsidRPr="00F00DAE" w:rsidRDefault="00F0314A" w:rsidP="006B305F">
            <w:pPr>
              <w:autoSpaceDE w:val="0"/>
              <w:autoSpaceDN w:val="0"/>
              <w:adjustRightInd w:val="0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Мероприятия по «выращиванию» субъектов МСП</w:t>
            </w:r>
          </w:p>
        </w:tc>
        <w:tc>
          <w:tcPr>
            <w:tcW w:w="3402" w:type="dxa"/>
            <w:shd w:val="clear" w:color="auto" w:fill="auto"/>
          </w:tcPr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АНО «ТРИЦ 634055, Россия,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Томск, пр. Развития, 3, офис 421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Е</w:t>
            </w:r>
            <w:proofErr w:type="gram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proofErr w:type="spellStart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mail</w:t>
            </w:r>
            <w:proofErr w:type="spellEnd"/>
            <w:r w:rsidRPr="00F00DAE">
              <w:rPr>
                <w:rFonts w:ascii="PT Astra Serif" w:hAnsi="PT Astra Serif" w:cs="Times New Roman"/>
                <w:sz w:val="20"/>
                <w:szCs w:val="20"/>
              </w:rPr>
              <w:t>: info@engineering.tomsk.ru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Тел/факс: +7 (3822) 48 85 38</w:t>
            </w:r>
          </w:p>
          <w:p w:rsidR="00F0314A" w:rsidRPr="00F00DAE" w:rsidRDefault="00F0314A" w:rsidP="006B305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Сайт: http://www.engineering.tomsk.ru</w:t>
            </w:r>
          </w:p>
        </w:tc>
        <w:tc>
          <w:tcPr>
            <w:tcW w:w="2722" w:type="dxa"/>
            <w:shd w:val="clear" w:color="auto" w:fill="auto"/>
          </w:tcPr>
          <w:p w:rsidR="00F0314A" w:rsidRPr="00F00DAE" w:rsidRDefault="00F0314A" w:rsidP="006B305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0DAE">
              <w:rPr>
                <w:rFonts w:ascii="PT Astra Serif" w:hAnsi="PT Astra Serif" w:cs="Times New Roman"/>
                <w:sz w:val="20"/>
                <w:szCs w:val="20"/>
              </w:rPr>
              <w:t>Субъекты МСП</w:t>
            </w:r>
          </w:p>
        </w:tc>
        <w:tc>
          <w:tcPr>
            <w:tcW w:w="5074" w:type="dxa"/>
            <w:shd w:val="clear" w:color="auto" w:fill="auto"/>
          </w:tcPr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«Выращивание» - это комплекс мероприятий, направленных на оказание мер поддержки субъектам МСП, в целях повышения уровня их технологической готовности, конкурентоспособности и развития в качестве поставщиков (исполнителей, подрядчиков) при осуществлении закупок товаров, работ, услуг крупными заказчиками.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Это позволит осуществить продвижение и развитие собственных услуг и продукции, оптимизировать производственные процессы и снизить издержки, а также повысить свою конкурентоспособность.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Участие в мероприятиях по «выращиванию» позволит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субъектам МСП: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Получить доступ к </w:t>
            </w:r>
            <w:proofErr w:type="gramStart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материальным</w:t>
            </w:r>
            <w:proofErr w:type="gramEnd"/>
            <w:r w:rsidRPr="00F00DAE">
              <w:rPr>
                <w:rFonts w:ascii="PT Astra Serif" w:hAnsi="PT Astra Serif" w:cs="TimesNewRomanPSMT"/>
                <w:sz w:val="20"/>
                <w:szCs w:val="20"/>
              </w:rPr>
              <w:t xml:space="preserve"> и финансовым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lastRenderedPageBreak/>
              <w:t>ресурсам, маркетинговой, консультационной и иной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поддержке;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Определить «точки ро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ста», осуществить продвижение и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развитие собственных услуг и продукции и най</w:t>
            </w: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ти новые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источники сбыта;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Модернизировать и расширить производство,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оптимизировать производственные процессы и снизить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издержки;</w:t>
            </w:r>
          </w:p>
          <w:p w:rsidR="00F0314A" w:rsidRPr="00F00DAE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t xml:space="preserve">- </w:t>
            </w: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Повысить свою конкурентоспособность и уровень</w:t>
            </w:r>
          </w:p>
          <w:p w:rsid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 w:rsidRPr="00F00DAE">
              <w:rPr>
                <w:rFonts w:ascii="PT Astra Serif" w:hAnsi="PT Astra Serif" w:cs="TimesNewRomanPSMT"/>
                <w:sz w:val="20"/>
                <w:szCs w:val="20"/>
              </w:rPr>
              <w:t>технологической готовности.</w:t>
            </w:r>
          </w:p>
        </w:tc>
        <w:tc>
          <w:tcPr>
            <w:tcW w:w="2693" w:type="dxa"/>
            <w:shd w:val="clear" w:color="auto" w:fill="auto"/>
          </w:tcPr>
          <w:p w:rsidR="00F0314A" w:rsidRPr="00F0314A" w:rsidRDefault="00F0314A" w:rsidP="006B30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0"/>
                <w:szCs w:val="20"/>
              </w:rPr>
            </w:pPr>
            <w:r>
              <w:rPr>
                <w:rFonts w:ascii="PT Astra Serif" w:hAnsi="PT Astra Serif" w:cs="TimesNewRomanPSMT"/>
                <w:sz w:val="20"/>
                <w:szCs w:val="20"/>
              </w:rPr>
              <w:lastRenderedPageBreak/>
              <w:t>Распоряжение Департамента по развитию инновационной и предпринимательской деятельности Томской области от 21.05.2019 №46-ра</w:t>
            </w:r>
          </w:p>
        </w:tc>
      </w:tr>
    </w:tbl>
    <w:p w:rsidR="00F0314A" w:rsidRPr="003776A4" w:rsidRDefault="00F0314A" w:rsidP="003776A4">
      <w:pPr>
        <w:rPr>
          <w:rFonts w:ascii="PT Astra Serif" w:hAnsi="PT Astra Serif"/>
          <w:sz w:val="24"/>
          <w:lang w:val="en-US"/>
        </w:rPr>
      </w:pPr>
    </w:p>
    <w:sectPr w:rsidR="00F0314A" w:rsidRPr="003776A4" w:rsidSect="003776A4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DEF"/>
    <w:multiLevelType w:val="hybridMultilevel"/>
    <w:tmpl w:val="6CC8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94"/>
    <w:rsid w:val="000D71C6"/>
    <w:rsid w:val="003776A4"/>
    <w:rsid w:val="00774654"/>
    <w:rsid w:val="00974394"/>
    <w:rsid w:val="00DA5472"/>
    <w:rsid w:val="00F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394"/>
    <w:pPr>
      <w:ind w:left="720"/>
      <w:contextualSpacing/>
    </w:pPr>
  </w:style>
  <w:style w:type="paragraph" w:styleId="a5">
    <w:name w:val="No Spacing"/>
    <w:uiPriority w:val="1"/>
    <w:qFormat/>
    <w:rsid w:val="00F03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394"/>
    <w:pPr>
      <w:ind w:left="720"/>
      <w:contextualSpacing/>
    </w:pPr>
  </w:style>
  <w:style w:type="paragraph" w:styleId="a5">
    <w:name w:val="No Spacing"/>
    <w:uiPriority w:val="1"/>
    <w:qFormat/>
    <w:rsid w:val="00F03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F0B5-29D4-4A69-AEB3-D60BFC1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Денина Анастасия Юрьевна</dc:creator>
  <cp:lastModifiedBy>Денина Анастасия Юрьевна</cp:lastModifiedBy>
  <cp:revision>3</cp:revision>
  <dcterms:created xsi:type="dcterms:W3CDTF">2021-03-03T03:14:00Z</dcterms:created>
  <dcterms:modified xsi:type="dcterms:W3CDTF">2021-03-03T03:15:00Z</dcterms:modified>
</cp:coreProperties>
</file>